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4F6BE" w14:textId="77777777" w:rsidR="00CB1FBB" w:rsidRDefault="00CB1FBB" w:rsidP="00CB1FBB">
      <w:pPr>
        <w:rPr>
          <w:rFonts w:ascii="Sylfaen" w:hAnsi="Sylfaen"/>
          <w:color w:val="000000"/>
          <w:sz w:val="22"/>
          <w:szCs w:val="22"/>
        </w:rPr>
      </w:pPr>
    </w:p>
    <w:p w14:paraId="057A9D29" w14:textId="77777777" w:rsidR="007F5E2C" w:rsidRDefault="007F5E2C" w:rsidP="007F5E2C">
      <w:pPr>
        <w:jc w:val="both"/>
        <w:rPr>
          <w:lang w:val="ru-RU"/>
        </w:rPr>
      </w:pPr>
    </w:p>
    <w:p w14:paraId="511F58AA" w14:textId="7185142D" w:rsidR="00AA57C8" w:rsidRPr="00377862" w:rsidRDefault="00AA57C8" w:rsidP="00AA57C8">
      <w:pPr>
        <w:jc w:val="center"/>
        <w:rPr>
          <w:b/>
          <w:i/>
          <w:iCs/>
          <w:lang w:val="ru-RU"/>
        </w:rPr>
      </w:pPr>
      <w:r w:rsidRPr="00377862">
        <w:rPr>
          <w:rFonts w:ascii="GHEA Grapalat" w:hAnsi="GHEA Grapalat"/>
          <w:b/>
          <w:i/>
          <w:iCs/>
          <w:lang w:val="hy-AM"/>
        </w:rPr>
        <w:t xml:space="preserve">Ֆինանսների նախարարության </w:t>
      </w:r>
      <w:r w:rsidR="00ED0354">
        <w:fldChar w:fldCharType="begin"/>
      </w:r>
      <w:r w:rsidR="00ED0354" w:rsidRPr="00ED0354">
        <w:rPr>
          <w:lang w:val="ru-RU"/>
        </w:rPr>
        <w:instrText xml:space="preserve"> </w:instrText>
      </w:r>
      <w:r w:rsidR="00ED0354">
        <w:instrText>HYPERLINK</w:instrText>
      </w:r>
      <w:r w:rsidR="00ED0354" w:rsidRPr="00ED0354">
        <w:rPr>
          <w:lang w:val="ru-RU"/>
        </w:rPr>
        <w:instrText xml:space="preserve"> "</w:instrText>
      </w:r>
      <w:r w:rsidR="00ED0354">
        <w:instrText>http</w:instrText>
      </w:r>
      <w:r w:rsidR="00ED0354" w:rsidRPr="00ED0354">
        <w:rPr>
          <w:lang w:val="ru-RU"/>
        </w:rPr>
        <w:instrText>://</w:instrText>
      </w:r>
      <w:r w:rsidR="00ED0354">
        <w:instrText>www</w:instrText>
      </w:r>
      <w:r w:rsidR="00ED0354" w:rsidRPr="00ED0354">
        <w:rPr>
          <w:lang w:val="ru-RU"/>
        </w:rPr>
        <w:instrText>.</w:instrText>
      </w:r>
      <w:r w:rsidR="00ED0354">
        <w:instrText>gnumner</w:instrText>
      </w:r>
      <w:r w:rsidR="00ED0354" w:rsidRPr="00ED0354">
        <w:rPr>
          <w:lang w:val="ru-RU"/>
        </w:rPr>
        <w:instrText>.</w:instrText>
      </w:r>
      <w:r w:rsidR="00ED0354">
        <w:instrText>minfin</w:instrText>
      </w:r>
      <w:r w:rsidR="00ED0354" w:rsidRPr="00ED0354">
        <w:rPr>
          <w:lang w:val="ru-RU"/>
        </w:rPr>
        <w:instrText>.</w:instrText>
      </w:r>
      <w:r w:rsidR="00ED0354">
        <w:instrText>am</w:instrText>
      </w:r>
      <w:r w:rsidR="00ED0354" w:rsidRPr="00ED0354">
        <w:rPr>
          <w:lang w:val="ru-RU"/>
        </w:rPr>
        <w:instrText xml:space="preserve">" </w:instrText>
      </w:r>
      <w:r w:rsidR="00ED0354">
        <w:fldChar w:fldCharType="separate"/>
      </w:r>
      <w:r w:rsidRPr="00377862">
        <w:rPr>
          <w:rStyle w:val="Hyperlink"/>
          <w:rFonts w:ascii="GHEA Grapalat" w:hAnsi="GHEA Grapalat"/>
          <w:b/>
          <w:i/>
          <w:iCs/>
          <w:lang w:val="hy-AM"/>
        </w:rPr>
        <w:t>gnumner.minfin.am</w:t>
      </w:r>
      <w:r w:rsidR="00ED0354">
        <w:rPr>
          <w:rStyle w:val="Hyperlink"/>
          <w:rFonts w:ascii="GHEA Grapalat" w:hAnsi="GHEA Grapalat"/>
          <w:b/>
          <w:i/>
          <w:iCs/>
          <w:lang w:val="hy-AM"/>
        </w:rPr>
        <w:fldChar w:fldCharType="end"/>
      </w:r>
      <w:r w:rsidRPr="00377862">
        <w:rPr>
          <w:rFonts w:ascii="GHEA Grapalat" w:hAnsi="GHEA Grapalat"/>
          <w:b/>
          <w:i/>
          <w:iCs/>
          <w:lang w:val="hy-AM"/>
        </w:rPr>
        <w:t xml:space="preserve"> կայքի «Գնումների հայտարարություններ» բաժնի «Ծրագրի իրականացման գրասենյակների կողմից կատարվող գնումների մասին հայտարարություններ և հրավերներ» ենթաբաժնում տեղադրվող հայտարարության տեքստերը</w:t>
      </w:r>
    </w:p>
    <w:p w14:paraId="3A9948C0" w14:textId="77777777" w:rsidR="00AA57C8" w:rsidRPr="007F5E2C" w:rsidRDefault="00AA57C8" w:rsidP="00AA57C8">
      <w:pPr>
        <w:jc w:val="both"/>
        <w:rPr>
          <w:lang w:val="eu-ES"/>
        </w:rPr>
      </w:pPr>
    </w:p>
    <w:p w14:paraId="2588C32C" w14:textId="4C51FC1A" w:rsidR="00AA57C8" w:rsidRPr="00E04DBF" w:rsidRDefault="00AA57C8" w:rsidP="00AA57C8">
      <w:pPr>
        <w:jc w:val="both"/>
        <w:rPr>
          <w:rFonts w:ascii="GHEA Grapalat" w:hAnsi="GHEA Grapalat" w:cs="Arial"/>
          <w:color w:val="000000"/>
          <w:sz w:val="22"/>
          <w:szCs w:val="22"/>
          <w:lang w:val="hy-AM"/>
        </w:rPr>
      </w:pPr>
      <w:r w:rsidRPr="00E04DBF">
        <w:rPr>
          <w:rFonts w:ascii="GHEA Grapalat" w:hAnsi="GHEA Grapalat" w:cs="Arial"/>
          <w:b/>
          <w:spacing w:val="-3"/>
          <w:sz w:val="22"/>
          <w:szCs w:val="22"/>
          <w:lang w:val="hy-AM"/>
        </w:rPr>
        <w:t>-</w:t>
      </w:r>
      <w:r w:rsidRPr="00E04DBF">
        <w:rPr>
          <w:sz w:val="22"/>
          <w:szCs w:val="22"/>
          <w:lang w:val="eu-ES"/>
        </w:rPr>
        <w:t xml:space="preserve"> </w:t>
      </w:r>
      <w:r w:rsidRPr="00E04DBF">
        <w:rPr>
          <w:rFonts w:ascii="GHEA Grapalat" w:hAnsi="GHEA Grapalat" w:cs="Arial"/>
          <w:b/>
          <w:spacing w:val="-3"/>
          <w:sz w:val="22"/>
          <w:szCs w:val="22"/>
          <w:lang w:val="hy-AM"/>
        </w:rPr>
        <w:t>«</w:t>
      </w:r>
      <w:r w:rsidRPr="00E04DBF">
        <w:rPr>
          <w:rFonts w:ascii="GHEA Grapalat" w:hAnsi="GHEA Grapalat" w:cs="Arial"/>
          <w:b/>
          <w:spacing w:val="-3"/>
          <w:sz w:val="22"/>
          <w:szCs w:val="22"/>
          <w:lang w:val="eu-ES"/>
        </w:rPr>
        <w:t>Շահագրգռվածություն հայտնելու հրավեր (Շ</w:t>
      </w:r>
      <w:r w:rsidRPr="00E04DBF">
        <w:rPr>
          <w:rFonts w:ascii="GHEA Grapalat" w:hAnsi="GHEA Grapalat" w:cs="Arial"/>
          <w:b/>
          <w:spacing w:val="-3"/>
          <w:sz w:val="22"/>
          <w:szCs w:val="22"/>
          <w:lang w:val="hy-AM"/>
        </w:rPr>
        <w:t>ՀՀ</w:t>
      </w:r>
      <w:r w:rsidRPr="00E04DBF">
        <w:rPr>
          <w:rFonts w:ascii="GHEA Grapalat" w:hAnsi="GHEA Grapalat" w:cs="Arial"/>
          <w:b/>
          <w:spacing w:val="-3"/>
          <w:sz w:val="22"/>
          <w:szCs w:val="22"/>
          <w:lang w:val="eu-ES"/>
        </w:rPr>
        <w:t>)</w:t>
      </w:r>
      <w:r w:rsidRPr="00E04DBF">
        <w:rPr>
          <w:rFonts w:ascii="GHEA Grapalat" w:hAnsi="GHEA Grapalat" w:cs="Arial"/>
          <w:b/>
          <w:spacing w:val="-3"/>
          <w:sz w:val="22"/>
          <w:szCs w:val="22"/>
          <w:lang w:val="hy-AM"/>
        </w:rPr>
        <w:t>»</w:t>
      </w:r>
      <w:r w:rsidRPr="00E04DBF">
        <w:rPr>
          <w:rFonts w:ascii="GHEA Grapalat" w:hAnsi="GHEA Grapalat" w:cs="Arial"/>
          <w:b/>
          <w:spacing w:val="-3"/>
          <w:sz w:val="22"/>
          <w:szCs w:val="22"/>
          <w:lang w:val="eu-ES"/>
        </w:rPr>
        <w:t>` «</w:t>
      </w:r>
      <w:r w:rsidR="00E52895" w:rsidRPr="00E52895">
        <w:rPr>
          <w:rFonts w:ascii="GHEA Grapalat" w:hAnsi="GHEA Grapalat" w:cs="Arial"/>
          <w:b/>
          <w:spacing w:val="-3"/>
          <w:sz w:val="22"/>
          <w:szCs w:val="22"/>
          <w:lang w:val="eu-ES"/>
        </w:rPr>
        <w:t>Կարմիր բլուրի, Արշակունյաց և Քանաքեռ-Զեյթուն առողջապահական կենտրոնների սեյսմիկ արդիականացման, էներգաարդյունավետության բարելավման և վերակառուցման նախագծանախահաշվային փաստաթղթերի պատրաստում և հեղինակային հսկողության իրականացում</w:t>
      </w:r>
      <w:r w:rsidRPr="00E04DBF">
        <w:rPr>
          <w:rFonts w:ascii="GHEA Grapalat" w:hAnsi="GHEA Grapalat" w:cs="Arial"/>
          <w:b/>
          <w:spacing w:val="-3"/>
          <w:sz w:val="22"/>
          <w:szCs w:val="22"/>
          <w:lang w:val="eu-ES"/>
        </w:rPr>
        <w:t>» YEEP-II/</w:t>
      </w:r>
      <w:r w:rsidR="0015165A">
        <w:rPr>
          <w:rFonts w:ascii="GHEA Grapalat" w:hAnsi="GHEA Grapalat" w:cs="Arial"/>
          <w:b/>
          <w:spacing w:val="-3"/>
          <w:sz w:val="22"/>
          <w:szCs w:val="22"/>
          <w:lang w:val="eu-ES"/>
        </w:rPr>
        <w:t>LC</w:t>
      </w:r>
      <w:r w:rsidRPr="00E04DBF">
        <w:rPr>
          <w:rFonts w:ascii="GHEA Grapalat" w:hAnsi="GHEA Grapalat" w:cs="Arial"/>
          <w:b/>
          <w:spacing w:val="-3"/>
          <w:sz w:val="22"/>
          <w:szCs w:val="22"/>
          <w:lang w:val="eu-ES"/>
        </w:rPr>
        <w:t>S/CS-25/00</w:t>
      </w:r>
      <w:r w:rsidR="00E52895">
        <w:rPr>
          <w:rFonts w:ascii="GHEA Grapalat" w:hAnsi="GHEA Grapalat" w:cs="Arial"/>
          <w:b/>
          <w:spacing w:val="-3"/>
          <w:sz w:val="22"/>
          <w:szCs w:val="22"/>
          <w:lang w:val="eu-ES"/>
        </w:rPr>
        <w:t>2</w:t>
      </w:r>
      <w:r w:rsidRPr="00E04DBF">
        <w:rPr>
          <w:rFonts w:ascii="GHEA Grapalat" w:hAnsi="GHEA Grapalat" w:cs="Arial"/>
          <w:b/>
          <w:spacing w:val="-3"/>
          <w:sz w:val="22"/>
          <w:szCs w:val="22"/>
          <w:lang w:val="eu-ES"/>
        </w:rPr>
        <w:t xml:space="preserve"> </w:t>
      </w:r>
      <w:r w:rsidRPr="00E04DBF">
        <w:rPr>
          <w:rFonts w:ascii="GHEA Grapalat" w:hAnsi="GHEA Grapalat"/>
          <w:color w:val="000000"/>
          <w:sz w:val="22"/>
          <w:szCs w:val="22"/>
          <w:lang w:val="hy-AM"/>
        </w:rPr>
        <w:t>ծածկագրով</w:t>
      </w:r>
      <w:r w:rsidRPr="00E04DBF">
        <w:rPr>
          <w:b/>
          <w:bCs/>
          <w:color w:val="0000FF"/>
          <w:sz w:val="22"/>
          <w:szCs w:val="22"/>
          <w:lang w:val="eu-ES"/>
        </w:rPr>
        <w:t xml:space="preserve"> </w:t>
      </w:r>
      <w:r w:rsidRPr="00E04DBF">
        <w:rPr>
          <w:rFonts w:ascii="GHEA Grapalat" w:hAnsi="GHEA Grapalat"/>
          <w:color w:val="000000"/>
          <w:sz w:val="22"/>
          <w:szCs w:val="22"/>
          <w:lang w:val="hy-AM"/>
        </w:rPr>
        <w:t>հայտարարված</w:t>
      </w:r>
      <w:r w:rsidRPr="00E04DBF">
        <w:rPr>
          <w:rFonts w:ascii="GHEA Grapalat" w:hAnsi="GHEA Grapalat"/>
          <w:b/>
          <w:bCs/>
          <w:color w:val="000000"/>
          <w:sz w:val="22"/>
          <w:szCs w:val="22"/>
          <w:lang w:val="hy-AM"/>
        </w:rPr>
        <w:t xml:space="preserve"> </w:t>
      </w:r>
      <w:r w:rsidRPr="00E04DBF">
        <w:rPr>
          <w:rFonts w:ascii="GHEA Grapalat" w:hAnsi="GHEA Grapalat"/>
          <w:color w:val="000000"/>
          <w:sz w:val="22"/>
          <w:szCs w:val="22"/>
          <w:lang w:val="hy-AM"/>
        </w:rPr>
        <w:t>Երևանի քաղաքապետարանի «Երևանի կառուցապատման ներդրումային ծրագրերի իրականացման գրասենյակ» ՀՈԱԿ-ի կողմից՝ «Երևանի էներգաարդյունավետության 2-րդ» ծրագրի շրջանակներում</w:t>
      </w:r>
      <w:r w:rsidRPr="00E04DBF">
        <w:rPr>
          <w:rFonts w:ascii="GHEA Grapalat" w:hAnsi="GHEA Grapalat" w:cs="Arial"/>
          <w:color w:val="000000"/>
          <w:sz w:val="22"/>
          <w:szCs w:val="22"/>
          <w:lang w:val="eu-ES"/>
        </w:rPr>
        <w:t>:</w:t>
      </w:r>
      <w:r w:rsidRPr="00E04DBF">
        <w:rPr>
          <w:rFonts w:ascii="GHEA Grapalat" w:hAnsi="GHEA Grapalat" w:cs="Arial"/>
          <w:color w:val="000000"/>
          <w:sz w:val="22"/>
          <w:szCs w:val="22"/>
          <w:lang w:val="hy-AM"/>
        </w:rPr>
        <w:t xml:space="preserve"> </w:t>
      </w:r>
    </w:p>
    <w:p w14:paraId="1FA54C8F" w14:textId="644401E0" w:rsidR="008C44CB" w:rsidRPr="00E04DBF" w:rsidRDefault="008C44CB" w:rsidP="008C44CB">
      <w:pPr>
        <w:pStyle w:val="NormalWeb"/>
        <w:spacing w:before="0" w:beforeAutospacing="0" w:after="200" w:afterAutospacing="0" w:line="260" w:lineRule="atLeast"/>
        <w:jc w:val="both"/>
        <w:rPr>
          <w:rFonts w:ascii="GHEA Grapalat" w:hAnsi="GHEA Grapalat"/>
          <w:b/>
          <w:bCs/>
          <w:color w:val="FF0000"/>
          <w:sz w:val="22"/>
          <w:szCs w:val="22"/>
          <w:lang w:val="af-ZA"/>
        </w:rPr>
      </w:pPr>
      <w:r w:rsidRPr="00ED0354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>(</w:t>
      </w:r>
      <w:r w:rsidRPr="00ED0354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Հրապարակված է </w:t>
      </w:r>
      <w:r w:rsidRPr="00ED0354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>2025</w:t>
      </w:r>
      <w:r w:rsidRPr="00ED0354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>թ</w:t>
      </w:r>
      <w:r w:rsidRPr="00ED0354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. </w:t>
      </w:r>
      <w:r w:rsidR="00ED0354" w:rsidRPr="00ED0354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>դեկտեմբերի</w:t>
      </w:r>
      <w:r w:rsidRPr="00ED0354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="00ED0354" w:rsidRPr="00ED0354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>3</w:t>
      </w:r>
      <w:r w:rsidRPr="00ED0354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>-</w:t>
      </w:r>
      <w:r w:rsidRPr="00ED0354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>ից</w:t>
      </w:r>
      <w:r w:rsidRPr="00ED0354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</w:t>
      </w:r>
      <w:r w:rsidRPr="00ED0354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>մինչև</w:t>
      </w:r>
      <w:r w:rsidRPr="00ED0354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 20</w:t>
      </w:r>
      <w:r w:rsidRPr="00ED0354">
        <w:rPr>
          <w:rFonts w:ascii="GHEA Grapalat" w:hAnsi="GHEA Grapalat"/>
          <w:b/>
          <w:bCs/>
          <w:color w:val="FF0000"/>
          <w:sz w:val="22"/>
          <w:szCs w:val="22"/>
          <w:lang w:val="eu-ES"/>
        </w:rPr>
        <w:t>2</w:t>
      </w:r>
      <w:r w:rsidR="00ED0354" w:rsidRPr="00ED0354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>6</w:t>
      </w:r>
      <w:r w:rsidRPr="00ED0354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>թ</w:t>
      </w:r>
      <w:r w:rsidRPr="00ED0354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 xml:space="preserve">. </w:t>
      </w:r>
      <w:r w:rsidR="00ED0354" w:rsidRPr="00ED0354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>հունվարի</w:t>
      </w:r>
      <w:r w:rsidRPr="00ED0354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 xml:space="preserve"> </w:t>
      </w:r>
      <w:r w:rsidR="00ED0354" w:rsidRPr="00ED0354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>1</w:t>
      </w:r>
      <w:r w:rsidRPr="00ED0354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>2</w:t>
      </w:r>
      <w:r w:rsidRPr="00ED0354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>-</w:t>
      </w:r>
      <w:r w:rsidRPr="00ED0354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>ը, ժ</w:t>
      </w:r>
      <w:r w:rsidRPr="00ED0354">
        <w:rPr>
          <w:rFonts w:ascii="Cambria Math" w:hAnsi="Cambria Math" w:cs="Cambria Math"/>
          <w:b/>
          <w:bCs/>
          <w:color w:val="FF0000"/>
          <w:sz w:val="22"/>
          <w:szCs w:val="22"/>
          <w:lang w:val="hy-AM"/>
        </w:rPr>
        <w:t>․</w:t>
      </w:r>
      <w:r w:rsidRPr="00ED0354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>1</w:t>
      </w:r>
      <w:r w:rsidR="00ED0354" w:rsidRPr="00ED0354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>7</w:t>
      </w:r>
      <w:r w:rsidRPr="00ED0354">
        <w:rPr>
          <w:rFonts w:ascii="GHEA Grapalat" w:hAnsi="GHEA Grapalat"/>
          <w:b/>
          <w:bCs/>
          <w:color w:val="FF0000"/>
          <w:sz w:val="22"/>
          <w:szCs w:val="22"/>
          <w:lang w:val="hy-AM"/>
        </w:rPr>
        <w:t>։00 ներառյալ</w:t>
      </w:r>
      <w:r w:rsidRPr="00ED0354">
        <w:rPr>
          <w:rFonts w:ascii="GHEA Grapalat" w:hAnsi="GHEA Grapalat"/>
          <w:b/>
          <w:bCs/>
          <w:color w:val="FF0000"/>
          <w:sz w:val="22"/>
          <w:szCs w:val="22"/>
          <w:lang w:val="af-ZA"/>
        </w:rPr>
        <w:t>)</w:t>
      </w:r>
    </w:p>
    <w:p w14:paraId="3C0255E2" w14:textId="1575DA48" w:rsidR="00AA57C8" w:rsidRPr="00E04DBF" w:rsidRDefault="00AA57C8" w:rsidP="00AA57C8">
      <w:pPr>
        <w:jc w:val="both"/>
        <w:rPr>
          <w:b/>
          <w:bCs/>
          <w:color w:val="0000FF"/>
        </w:rPr>
      </w:pPr>
      <w:r w:rsidRPr="00E04DBF">
        <w:rPr>
          <w:b/>
          <w:bCs/>
          <w:lang w:val="hy-AM"/>
        </w:rPr>
        <w:t>-«</w:t>
      </w:r>
      <w:r w:rsidRPr="00E04DBF">
        <w:rPr>
          <w:b/>
          <w:bCs/>
        </w:rPr>
        <w:t>Request for Expressions of Interest (REOI)</w:t>
      </w:r>
      <w:r w:rsidRPr="00E04DBF">
        <w:rPr>
          <w:b/>
          <w:bCs/>
          <w:lang w:val="hy-AM"/>
        </w:rPr>
        <w:t>»</w:t>
      </w:r>
      <w:r w:rsidRPr="00E04DBF">
        <w:rPr>
          <w:b/>
          <w:bCs/>
        </w:rPr>
        <w:t>:</w:t>
      </w:r>
      <w:r w:rsidRPr="00E04DBF">
        <w:rPr>
          <w:spacing w:val="-2"/>
        </w:rPr>
        <w:t xml:space="preserve"> </w:t>
      </w:r>
      <w:r w:rsidRPr="00E04DBF">
        <w:rPr>
          <w:b/>
          <w:bCs/>
        </w:rPr>
        <w:t>“</w:t>
      </w:r>
      <w:r w:rsidR="00E52895" w:rsidRPr="00E52895">
        <w:rPr>
          <w:b/>
          <w:bCs/>
        </w:rPr>
        <w:t>Preparation of detailed technical design and cost estimation documents, along with and implementation of conducting author's supervision for the Seismic upgrades, energy efficiency improvements and reconstruction of “</w:t>
      </w:r>
      <w:proofErr w:type="spellStart"/>
      <w:r w:rsidR="00E52895" w:rsidRPr="00E52895">
        <w:rPr>
          <w:b/>
          <w:bCs/>
        </w:rPr>
        <w:t>Karmir</w:t>
      </w:r>
      <w:proofErr w:type="spellEnd"/>
      <w:r w:rsidR="00E52895" w:rsidRPr="00E52895">
        <w:rPr>
          <w:b/>
          <w:bCs/>
        </w:rPr>
        <w:t xml:space="preserve"> blur”, “</w:t>
      </w:r>
      <w:proofErr w:type="spellStart"/>
      <w:r w:rsidR="00E52895" w:rsidRPr="00E52895">
        <w:rPr>
          <w:b/>
          <w:bCs/>
        </w:rPr>
        <w:t>Arshakunyats</w:t>
      </w:r>
      <w:proofErr w:type="spellEnd"/>
      <w:r w:rsidR="00E52895" w:rsidRPr="00E52895">
        <w:rPr>
          <w:b/>
          <w:bCs/>
        </w:rPr>
        <w:t>” and “</w:t>
      </w:r>
      <w:proofErr w:type="spellStart"/>
      <w:r w:rsidR="00E52895" w:rsidRPr="00E52895">
        <w:rPr>
          <w:b/>
          <w:bCs/>
        </w:rPr>
        <w:t>Kanaker-Zeytun</w:t>
      </w:r>
      <w:proofErr w:type="spellEnd"/>
      <w:r w:rsidR="00E52895" w:rsidRPr="00E52895">
        <w:rPr>
          <w:b/>
          <w:bCs/>
        </w:rPr>
        <w:t>” health centers</w:t>
      </w:r>
      <w:r w:rsidRPr="00E04DBF">
        <w:rPr>
          <w:b/>
          <w:bCs/>
        </w:rPr>
        <w:t>” YEEP-II/</w:t>
      </w:r>
      <w:r w:rsidR="00F73637">
        <w:rPr>
          <w:b/>
          <w:bCs/>
        </w:rPr>
        <w:t>LC</w:t>
      </w:r>
      <w:r w:rsidRPr="00E04DBF">
        <w:rPr>
          <w:b/>
          <w:bCs/>
        </w:rPr>
        <w:t>S/CS-25/00</w:t>
      </w:r>
      <w:r w:rsidR="00E52895">
        <w:rPr>
          <w:b/>
          <w:bCs/>
        </w:rPr>
        <w:t>2</w:t>
      </w:r>
      <w:r w:rsidRPr="00E04DBF">
        <w:rPr>
          <w:b/>
          <w:bCs/>
        </w:rPr>
        <w:t xml:space="preserve">, </w:t>
      </w:r>
      <w:r w:rsidRPr="00E04DBF">
        <w:rPr>
          <w:iCs/>
        </w:rPr>
        <w:t>announced by “Investing Projects Implementation Unit Building up of Yerevan” CNCO of Yerevan Municipality in the frame of “Yerevan Energy Efficiency Project II”.</w:t>
      </w:r>
    </w:p>
    <w:p w14:paraId="40A59D96" w14:textId="12981EDE" w:rsidR="00AA57C8" w:rsidRPr="00E04DBF" w:rsidRDefault="00AA57C8" w:rsidP="00AA57C8">
      <w:pPr>
        <w:pStyle w:val="NormalWeb"/>
        <w:spacing w:before="0" w:beforeAutospacing="0" w:after="200" w:afterAutospacing="0" w:line="260" w:lineRule="atLeast"/>
        <w:jc w:val="both"/>
        <w:rPr>
          <w:b/>
          <w:bCs/>
          <w:color w:val="FF0000"/>
          <w:sz w:val="22"/>
          <w:szCs w:val="22"/>
        </w:rPr>
      </w:pPr>
      <w:bookmarkStart w:id="0" w:name="_Hlk209688141"/>
      <w:r w:rsidRPr="00ED0354">
        <w:rPr>
          <w:b/>
          <w:bCs/>
          <w:color w:val="FF0000"/>
          <w:sz w:val="22"/>
          <w:szCs w:val="22"/>
        </w:rPr>
        <w:t xml:space="preserve">(Published on </w:t>
      </w:r>
      <w:r w:rsidR="00ED0354" w:rsidRPr="00ED0354">
        <w:rPr>
          <w:b/>
          <w:bCs/>
          <w:color w:val="FF0000"/>
          <w:sz w:val="22"/>
          <w:szCs w:val="22"/>
        </w:rPr>
        <w:t>December</w:t>
      </w:r>
      <w:r w:rsidRPr="00ED0354">
        <w:rPr>
          <w:b/>
          <w:bCs/>
          <w:color w:val="FF0000"/>
          <w:sz w:val="22"/>
          <w:szCs w:val="22"/>
        </w:rPr>
        <w:t xml:space="preserve"> </w:t>
      </w:r>
      <w:r w:rsidR="00ED0354" w:rsidRPr="00ED0354">
        <w:rPr>
          <w:b/>
          <w:bCs/>
          <w:color w:val="FF0000"/>
          <w:sz w:val="22"/>
          <w:szCs w:val="22"/>
        </w:rPr>
        <w:t>3</w:t>
      </w:r>
      <w:r w:rsidRPr="00ED0354">
        <w:rPr>
          <w:b/>
          <w:bCs/>
          <w:color w:val="FF0000"/>
          <w:sz w:val="22"/>
          <w:szCs w:val="22"/>
        </w:rPr>
        <w:t>, 20</w:t>
      </w:r>
      <w:r w:rsidRPr="00ED0354">
        <w:rPr>
          <w:b/>
          <w:bCs/>
          <w:color w:val="FF0000"/>
          <w:sz w:val="22"/>
          <w:szCs w:val="22"/>
          <w:lang w:val="hy-AM"/>
        </w:rPr>
        <w:t>25</w:t>
      </w:r>
      <w:r w:rsidRPr="00ED0354">
        <w:rPr>
          <w:b/>
          <w:bCs/>
          <w:color w:val="FF0000"/>
          <w:sz w:val="22"/>
          <w:szCs w:val="22"/>
        </w:rPr>
        <w:t xml:space="preserve"> to by </w:t>
      </w:r>
      <w:r w:rsidR="00ED0354" w:rsidRPr="00ED0354">
        <w:rPr>
          <w:b/>
          <w:bCs/>
          <w:color w:val="FF0000"/>
          <w:sz w:val="22"/>
          <w:szCs w:val="22"/>
        </w:rPr>
        <w:t>January</w:t>
      </w:r>
      <w:r w:rsidRPr="00ED0354">
        <w:rPr>
          <w:b/>
          <w:bCs/>
          <w:color w:val="FF0000"/>
          <w:sz w:val="22"/>
          <w:szCs w:val="22"/>
        </w:rPr>
        <w:t xml:space="preserve"> </w:t>
      </w:r>
      <w:r w:rsidR="00ED0354" w:rsidRPr="00ED0354">
        <w:rPr>
          <w:b/>
          <w:bCs/>
          <w:color w:val="FF0000"/>
          <w:sz w:val="22"/>
          <w:szCs w:val="22"/>
        </w:rPr>
        <w:t>12</w:t>
      </w:r>
      <w:r w:rsidRPr="00ED0354">
        <w:rPr>
          <w:b/>
          <w:bCs/>
          <w:color w:val="FF0000"/>
          <w:sz w:val="22"/>
          <w:szCs w:val="22"/>
        </w:rPr>
        <w:t>, 20</w:t>
      </w:r>
      <w:r w:rsidRPr="00ED0354">
        <w:rPr>
          <w:b/>
          <w:bCs/>
          <w:color w:val="FF0000"/>
          <w:sz w:val="22"/>
          <w:szCs w:val="22"/>
          <w:lang w:val="hy-AM"/>
        </w:rPr>
        <w:t>2</w:t>
      </w:r>
      <w:r w:rsidR="00ED0354" w:rsidRPr="00ED0354">
        <w:rPr>
          <w:b/>
          <w:bCs/>
          <w:color w:val="FF0000"/>
          <w:sz w:val="22"/>
          <w:szCs w:val="22"/>
        </w:rPr>
        <w:t>6</w:t>
      </w:r>
      <w:r w:rsidRPr="00ED0354">
        <w:rPr>
          <w:b/>
          <w:bCs/>
          <w:color w:val="FF0000"/>
          <w:sz w:val="22"/>
          <w:szCs w:val="22"/>
        </w:rPr>
        <w:t>; 1</w:t>
      </w:r>
      <w:r w:rsidR="00ED0354" w:rsidRPr="00ED0354">
        <w:rPr>
          <w:b/>
          <w:bCs/>
          <w:color w:val="FF0000"/>
          <w:sz w:val="22"/>
          <w:szCs w:val="22"/>
        </w:rPr>
        <w:t>7</w:t>
      </w:r>
      <w:r w:rsidRPr="00ED0354">
        <w:rPr>
          <w:b/>
          <w:bCs/>
          <w:color w:val="FF0000"/>
          <w:sz w:val="22"/>
          <w:szCs w:val="22"/>
        </w:rPr>
        <w:t>:00 including)</w:t>
      </w:r>
    </w:p>
    <w:bookmarkEnd w:id="0"/>
    <w:p w14:paraId="2C9B5F35" w14:textId="77777777" w:rsidR="00AA57C8" w:rsidRPr="00E04DBF" w:rsidRDefault="00AA57C8" w:rsidP="00AA57C8">
      <w:pPr>
        <w:jc w:val="both"/>
        <w:rPr>
          <w:b/>
          <w:bCs/>
          <w:color w:val="0000FF"/>
        </w:rPr>
      </w:pPr>
    </w:p>
    <w:p w14:paraId="5FA03451" w14:textId="2F979FC2" w:rsidR="00AA57C8" w:rsidRPr="00E04DBF" w:rsidRDefault="00AA57C8" w:rsidP="00AA57C8">
      <w:pPr>
        <w:jc w:val="both"/>
        <w:rPr>
          <w:lang w:val="ru-RU"/>
        </w:rPr>
      </w:pPr>
      <w:r w:rsidRPr="00E04DBF">
        <w:rPr>
          <w:b/>
          <w:bCs/>
          <w:lang w:val="hy-AM"/>
        </w:rPr>
        <w:t>-«</w:t>
      </w:r>
      <w:r w:rsidRPr="00E04DBF">
        <w:rPr>
          <w:b/>
          <w:bCs/>
          <w:lang w:val="ru-RU"/>
        </w:rPr>
        <w:t>Приглашение к выражению заинтересованности (ПВЗ)</w:t>
      </w:r>
      <w:r w:rsidRPr="00E04DBF">
        <w:rPr>
          <w:b/>
          <w:bCs/>
          <w:lang w:val="hy-AM"/>
        </w:rPr>
        <w:t>»:</w:t>
      </w:r>
      <w:r w:rsidRPr="00E04DBF">
        <w:rPr>
          <w:b/>
          <w:bCs/>
          <w:color w:val="0000FF"/>
          <w:lang w:val="ru-RU"/>
        </w:rPr>
        <w:t xml:space="preserve"> </w:t>
      </w:r>
      <w:r w:rsidRPr="00E04DBF">
        <w:rPr>
          <w:rFonts w:ascii="GHEA Grapalat" w:hAnsi="GHEA Grapalat" w:cs="Arial"/>
          <w:b/>
          <w:spacing w:val="-3"/>
          <w:sz w:val="22"/>
          <w:szCs w:val="22"/>
          <w:lang w:val="eu-ES"/>
        </w:rPr>
        <w:t>«</w:t>
      </w:r>
      <w:r w:rsidR="00F73637" w:rsidRPr="00F73637">
        <w:rPr>
          <w:b/>
          <w:bCs/>
          <w:lang w:val="ru-RU"/>
        </w:rPr>
        <w:t xml:space="preserve">Разработка детального технического проекта и сметной документации, а также осуществление авторского надзора за сейсмическим усилением, повышением энергоэффективности и реконструкцией </w:t>
      </w:r>
      <w:r w:rsidR="00E52895" w:rsidRPr="00E52895">
        <w:rPr>
          <w:b/>
          <w:bCs/>
          <w:lang w:val="ru-RU"/>
        </w:rPr>
        <w:t xml:space="preserve">медицинских центров «Кармир </w:t>
      </w:r>
      <w:proofErr w:type="spellStart"/>
      <w:r w:rsidR="00E52895" w:rsidRPr="00E52895">
        <w:rPr>
          <w:b/>
          <w:bCs/>
          <w:lang w:val="ru-RU"/>
        </w:rPr>
        <w:t>Блур</w:t>
      </w:r>
      <w:proofErr w:type="spellEnd"/>
      <w:r w:rsidR="00E52895" w:rsidRPr="00E52895">
        <w:rPr>
          <w:b/>
          <w:bCs/>
          <w:lang w:val="ru-RU"/>
        </w:rPr>
        <w:t>», «</w:t>
      </w:r>
      <w:proofErr w:type="spellStart"/>
      <w:r w:rsidR="00E52895" w:rsidRPr="00E52895">
        <w:rPr>
          <w:b/>
          <w:bCs/>
          <w:lang w:val="ru-RU"/>
        </w:rPr>
        <w:t>Аршакуняц</w:t>
      </w:r>
      <w:proofErr w:type="spellEnd"/>
      <w:r w:rsidR="00E52895" w:rsidRPr="00E52895">
        <w:rPr>
          <w:b/>
          <w:bCs/>
          <w:lang w:val="ru-RU"/>
        </w:rPr>
        <w:t>» и «</w:t>
      </w:r>
      <w:proofErr w:type="spellStart"/>
      <w:r w:rsidR="00E52895" w:rsidRPr="00E52895">
        <w:rPr>
          <w:b/>
          <w:bCs/>
          <w:lang w:val="ru-RU"/>
        </w:rPr>
        <w:t>Канакер-Зейтун</w:t>
      </w:r>
      <w:proofErr w:type="spellEnd"/>
      <w:r w:rsidR="00E52895" w:rsidRPr="00E52895">
        <w:rPr>
          <w:b/>
          <w:bCs/>
          <w:lang w:val="ru-RU"/>
        </w:rPr>
        <w:t>»</w:t>
      </w:r>
      <w:r w:rsidRPr="00E04DBF">
        <w:rPr>
          <w:rFonts w:ascii="GHEA Grapalat" w:hAnsi="GHEA Grapalat" w:cs="Arial"/>
          <w:b/>
          <w:spacing w:val="-3"/>
          <w:sz w:val="22"/>
          <w:szCs w:val="22"/>
          <w:lang w:val="eu-ES"/>
        </w:rPr>
        <w:t>»</w:t>
      </w:r>
      <w:r w:rsidRPr="00E04DBF">
        <w:rPr>
          <w:b/>
          <w:bCs/>
          <w:lang w:val="ru-RU"/>
        </w:rPr>
        <w:t xml:space="preserve"> YEEP-II/</w:t>
      </w:r>
      <w:r w:rsidR="00F73637">
        <w:rPr>
          <w:b/>
          <w:bCs/>
        </w:rPr>
        <w:t>LC</w:t>
      </w:r>
      <w:r w:rsidRPr="00E04DBF">
        <w:rPr>
          <w:b/>
          <w:bCs/>
          <w:lang w:val="ru-RU"/>
        </w:rPr>
        <w:t>S/CS-25/00</w:t>
      </w:r>
      <w:r w:rsidR="00E52895">
        <w:rPr>
          <w:b/>
          <w:bCs/>
          <w:lang w:val="hy-AM"/>
        </w:rPr>
        <w:t>2</w:t>
      </w:r>
      <w:r w:rsidRPr="00E04DBF">
        <w:rPr>
          <w:b/>
          <w:bCs/>
          <w:lang w:val="ru-RU"/>
        </w:rPr>
        <w:t xml:space="preserve">, </w:t>
      </w:r>
      <w:r w:rsidRPr="00E04DBF">
        <w:rPr>
          <w:lang w:val="ru-RU"/>
        </w:rPr>
        <w:t xml:space="preserve">опубликованное </w:t>
      </w:r>
      <w:r w:rsidRPr="00E04DBF">
        <w:rPr>
          <w:b/>
          <w:bCs/>
          <w:lang w:val="hy-AM"/>
        </w:rPr>
        <w:t>«</w:t>
      </w:r>
      <w:r w:rsidRPr="00E04DBF">
        <w:rPr>
          <w:lang w:val="ru-RU"/>
        </w:rPr>
        <w:t xml:space="preserve">Бюро по реализации инвестиционных программ застройки </w:t>
      </w:r>
      <w:proofErr w:type="spellStart"/>
      <w:r w:rsidRPr="00E04DBF">
        <w:rPr>
          <w:lang w:val="ru-RU"/>
        </w:rPr>
        <w:t>г.Еревана</w:t>
      </w:r>
      <w:proofErr w:type="spellEnd"/>
      <w:r w:rsidRPr="00E04DBF">
        <w:rPr>
          <w:b/>
          <w:bCs/>
          <w:lang w:val="hy-AM"/>
        </w:rPr>
        <w:t>»</w:t>
      </w:r>
      <w:r w:rsidRPr="00E04DBF">
        <w:rPr>
          <w:lang w:val="ru-RU"/>
        </w:rPr>
        <w:t xml:space="preserve"> ОНKО М</w:t>
      </w:r>
      <w:r w:rsidR="00924C99">
        <w:rPr>
          <w:lang w:val="ru-RU"/>
        </w:rPr>
        <w:t>э</w:t>
      </w:r>
      <w:r w:rsidRPr="00E04DBF">
        <w:rPr>
          <w:lang w:val="ru-RU"/>
        </w:rPr>
        <w:t xml:space="preserve">рии </w:t>
      </w:r>
      <w:proofErr w:type="spellStart"/>
      <w:r w:rsidRPr="00E04DBF">
        <w:rPr>
          <w:lang w:val="ru-RU"/>
        </w:rPr>
        <w:t>г.Еревана</w:t>
      </w:r>
      <w:proofErr w:type="spellEnd"/>
      <w:r w:rsidRPr="00E04DBF">
        <w:rPr>
          <w:lang w:val="hy-AM"/>
        </w:rPr>
        <w:t>,</w:t>
      </w:r>
      <w:r w:rsidRPr="00E04DBF">
        <w:rPr>
          <w:lang w:val="ru-RU"/>
        </w:rPr>
        <w:t xml:space="preserve"> в рамках программы</w:t>
      </w:r>
      <w:r w:rsidRPr="00E04DBF">
        <w:rPr>
          <w:rFonts w:ascii="GHEA Grapalat" w:hAnsi="GHEA Grapalat"/>
          <w:lang w:val="ru-RU"/>
        </w:rPr>
        <w:t xml:space="preserve"> </w:t>
      </w:r>
      <w:r w:rsidRPr="00E04DBF">
        <w:rPr>
          <w:iCs/>
          <w:lang w:val="ru-RU"/>
        </w:rPr>
        <w:t>«</w:t>
      </w:r>
      <w:bookmarkStart w:id="1" w:name="_Hlk201762483"/>
      <w:r w:rsidR="00955B63" w:rsidRPr="00955B63">
        <w:rPr>
          <w:iCs/>
          <w:lang w:val="ru-RU"/>
        </w:rPr>
        <w:t>Повышение энергоэффективности Еревана II</w:t>
      </w:r>
      <w:bookmarkEnd w:id="1"/>
      <w:r w:rsidRPr="00E04DBF">
        <w:rPr>
          <w:iCs/>
          <w:lang w:val="ru-RU"/>
        </w:rPr>
        <w:t>».</w:t>
      </w:r>
    </w:p>
    <w:p w14:paraId="2003ECE2" w14:textId="77CCF725" w:rsidR="00AA57C8" w:rsidRPr="0091209B" w:rsidRDefault="00AA57C8" w:rsidP="00AA57C8">
      <w:pPr>
        <w:pStyle w:val="NormalWeb"/>
        <w:spacing w:before="0" w:beforeAutospacing="0" w:after="200" w:afterAutospacing="0" w:line="260" w:lineRule="atLeast"/>
        <w:jc w:val="both"/>
        <w:rPr>
          <w:sz w:val="22"/>
          <w:szCs w:val="22"/>
          <w:lang w:val="ru-RU"/>
        </w:rPr>
      </w:pPr>
      <w:bookmarkStart w:id="2" w:name="_Hlk209688076"/>
      <w:r w:rsidRPr="00ED0354">
        <w:rPr>
          <w:b/>
          <w:bCs/>
          <w:color w:val="FF0000"/>
          <w:sz w:val="22"/>
          <w:szCs w:val="22"/>
          <w:lang w:val="ru-RU"/>
        </w:rPr>
        <w:t xml:space="preserve">(Опубликовано от </w:t>
      </w:r>
      <w:r w:rsidR="00ED0354">
        <w:rPr>
          <w:b/>
          <w:bCs/>
          <w:color w:val="FF0000"/>
          <w:sz w:val="22"/>
          <w:szCs w:val="22"/>
          <w:lang w:val="ru-RU"/>
        </w:rPr>
        <w:t>3</w:t>
      </w:r>
      <w:r w:rsidRPr="00ED0354">
        <w:rPr>
          <w:b/>
          <w:bCs/>
          <w:color w:val="FF0000"/>
          <w:sz w:val="22"/>
          <w:szCs w:val="22"/>
          <w:lang w:val="ru-RU"/>
        </w:rPr>
        <w:t xml:space="preserve">-го </w:t>
      </w:r>
      <w:r w:rsidR="00ED0354" w:rsidRPr="00ED0354">
        <w:rPr>
          <w:b/>
          <w:bCs/>
          <w:color w:val="FF0000"/>
          <w:sz w:val="22"/>
          <w:szCs w:val="22"/>
          <w:lang w:val="ru-RU"/>
        </w:rPr>
        <w:t>Декабря</w:t>
      </w:r>
      <w:r w:rsidRPr="00ED0354">
        <w:rPr>
          <w:b/>
          <w:bCs/>
          <w:color w:val="FF0000"/>
          <w:sz w:val="22"/>
          <w:szCs w:val="22"/>
          <w:lang w:val="ru-RU"/>
        </w:rPr>
        <w:t xml:space="preserve"> 2025 до </w:t>
      </w:r>
      <w:r w:rsidR="00ED0354" w:rsidRPr="00ED0354">
        <w:rPr>
          <w:b/>
          <w:bCs/>
          <w:color w:val="FF0000"/>
          <w:sz w:val="22"/>
          <w:szCs w:val="22"/>
          <w:lang w:val="ru-RU"/>
        </w:rPr>
        <w:t>1</w:t>
      </w:r>
      <w:r w:rsidR="0015165A" w:rsidRPr="00ED0354">
        <w:rPr>
          <w:b/>
          <w:bCs/>
          <w:color w:val="FF0000"/>
          <w:sz w:val="22"/>
          <w:szCs w:val="22"/>
          <w:lang w:val="ru-RU"/>
        </w:rPr>
        <w:t>2</w:t>
      </w:r>
      <w:r w:rsidRPr="00ED0354">
        <w:rPr>
          <w:b/>
          <w:bCs/>
          <w:color w:val="FF0000"/>
          <w:sz w:val="22"/>
          <w:szCs w:val="22"/>
          <w:lang w:val="ru-RU"/>
        </w:rPr>
        <w:t xml:space="preserve">-го </w:t>
      </w:r>
      <w:r w:rsidR="00ED0354" w:rsidRPr="00ED0354">
        <w:rPr>
          <w:b/>
          <w:bCs/>
          <w:color w:val="FF0000"/>
          <w:sz w:val="22"/>
          <w:szCs w:val="22"/>
          <w:lang w:val="ru-RU"/>
        </w:rPr>
        <w:t>Января</w:t>
      </w:r>
      <w:r w:rsidRPr="00ED0354">
        <w:rPr>
          <w:b/>
          <w:bCs/>
          <w:color w:val="FF0000"/>
          <w:sz w:val="22"/>
          <w:szCs w:val="22"/>
          <w:lang w:val="ru-RU"/>
        </w:rPr>
        <w:t xml:space="preserve"> 202</w:t>
      </w:r>
      <w:r w:rsidR="00ED0354" w:rsidRPr="00ED0354">
        <w:rPr>
          <w:b/>
          <w:bCs/>
          <w:color w:val="FF0000"/>
          <w:sz w:val="22"/>
          <w:szCs w:val="22"/>
          <w:lang w:val="ru-RU"/>
        </w:rPr>
        <w:t>6</w:t>
      </w:r>
      <w:r w:rsidRPr="00ED0354">
        <w:rPr>
          <w:b/>
          <w:bCs/>
          <w:color w:val="FF0000"/>
          <w:sz w:val="22"/>
          <w:szCs w:val="22"/>
          <w:lang w:val="ru-RU"/>
        </w:rPr>
        <w:t>; 1</w:t>
      </w:r>
      <w:r w:rsidR="00ED0354" w:rsidRPr="00ED0354">
        <w:rPr>
          <w:b/>
          <w:bCs/>
          <w:color w:val="FF0000"/>
          <w:sz w:val="22"/>
          <w:szCs w:val="22"/>
          <w:lang w:val="ru-RU"/>
        </w:rPr>
        <w:t>7</w:t>
      </w:r>
      <w:r w:rsidRPr="00ED0354">
        <w:rPr>
          <w:b/>
          <w:bCs/>
          <w:color w:val="FF0000"/>
          <w:sz w:val="22"/>
          <w:szCs w:val="22"/>
          <w:lang w:val="ru-RU"/>
        </w:rPr>
        <w:t>:00 включительно)</w:t>
      </w:r>
    </w:p>
    <w:bookmarkEnd w:id="2"/>
    <w:p w14:paraId="3F2E362A" w14:textId="77777777" w:rsidR="006972FB" w:rsidRPr="00AA57C8" w:rsidRDefault="006972FB" w:rsidP="00AC4C66">
      <w:pPr>
        <w:jc w:val="both"/>
        <w:rPr>
          <w:lang w:val="ru-RU"/>
        </w:rPr>
      </w:pPr>
    </w:p>
    <w:sectPr w:rsidR="006972FB" w:rsidRPr="00AA57C8" w:rsidSect="009C2FB4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7B3C21"/>
    <w:multiLevelType w:val="hybridMultilevel"/>
    <w:tmpl w:val="00F40112"/>
    <w:lvl w:ilvl="0" w:tplc="B568E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A27"/>
    <w:rsid w:val="00054E9B"/>
    <w:rsid w:val="000C1AD1"/>
    <w:rsid w:val="0015165A"/>
    <w:rsid w:val="001528BE"/>
    <w:rsid w:val="00204D24"/>
    <w:rsid w:val="00207E8F"/>
    <w:rsid w:val="003457FD"/>
    <w:rsid w:val="00377862"/>
    <w:rsid w:val="00423CBC"/>
    <w:rsid w:val="004C1F09"/>
    <w:rsid w:val="00505AB6"/>
    <w:rsid w:val="00506C04"/>
    <w:rsid w:val="0051309C"/>
    <w:rsid w:val="0053399C"/>
    <w:rsid w:val="00586019"/>
    <w:rsid w:val="005F61C4"/>
    <w:rsid w:val="006016EF"/>
    <w:rsid w:val="0062136C"/>
    <w:rsid w:val="00683337"/>
    <w:rsid w:val="006972FB"/>
    <w:rsid w:val="006B23AA"/>
    <w:rsid w:val="006F11E2"/>
    <w:rsid w:val="00711902"/>
    <w:rsid w:val="0073058F"/>
    <w:rsid w:val="007F5E2C"/>
    <w:rsid w:val="00897ACA"/>
    <w:rsid w:val="008C44CB"/>
    <w:rsid w:val="00911A89"/>
    <w:rsid w:val="00924C99"/>
    <w:rsid w:val="0094572E"/>
    <w:rsid w:val="00955B63"/>
    <w:rsid w:val="009C2FB4"/>
    <w:rsid w:val="009F4923"/>
    <w:rsid w:val="00A405DE"/>
    <w:rsid w:val="00AA57C8"/>
    <w:rsid w:val="00AC4C66"/>
    <w:rsid w:val="00C10512"/>
    <w:rsid w:val="00C11B21"/>
    <w:rsid w:val="00CB1FBB"/>
    <w:rsid w:val="00D01A27"/>
    <w:rsid w:val="00D05D45"/>
    <w:rsid w:val="00E04DBF"/>
    <w:rsid w:val="00E52895"/>
    <w:rsid w:val="00E579CB"/>
    <w:rsid w:val="00ED0354"/>
    <w:rsid w:val="00F50ADE"/>
    <w:rsid w:val="00F73637"/>
    <w:rsid w:val="00FA639C"/>
    <w:rsid w:val="00FC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E6ACD"/>
  <w15:chartTrackingRefBased/>
  <w15:docId w15:val="{3A652890-AB22-49C1-AF6C-76C87948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53399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zkurwreuab5ozgtqnkl">
    <w:name w:val="ezkurwreuab5ozgtqnkl"/>
    <w:basedOn w:val="DefaultParagraphFont"/>
    <w:rsid w:val="00E579CB"/>
  </w:style>
  <w:style w:type="character" w:customStyle="1" w:styleId="Heading1Char">
    <w:name w:val="Heading 1 Char"/>
    <w:basedOn w:val="DefaultParagraphFont"/>
    <w:link w:val="Heading1"/>
    <w:uiPriority w:val="9"/>
    <w:rsid w:val="005339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nhideWhenUsed/>
    <w:rsid w:val="0053399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3058F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73058F"/>
    <w:rPr>
      <w:color w:val="954F72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A639C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639C"/>
    <w:rPr>
      <w:rFonts w:ascii="Calibri" w:hAnsi="Calibri"/>
      <w:szCs w:val="21"/>
    </w:rPr>
  </w:style>
  <w:style w:type="table" w:styleId="TableGrid">
    <w:name w:val="Table Grid"/>
    <w:basedOn w:val="TableNormal"/>
    <w:uiPriority w:val="39"/>
    <w:rsid w:val="006972F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A405D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Tigran Beglaryan</dc:creator>
  <cp:keywords/>
  <dc:description/>
  <cp:lastModifiedBy>Martin Charyan</cp:lastModifiedBy>
  <cp:revision>26</cp:revision>
  <dcterms:created xsi:type="dcterms:W3CDTF">2024-06-26T10:04:00Z</dcterms:created>
  <dcterms:modified xsi:type="dcterms:W3CDTF">2025-12-02T07:22:00Z</dcterms:modified>
</cp:coreProperties>
</file>